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52"/>
          <w:szCs w:val="52"/>
          <w:lang w:val="en-US" w:eastAsia="zh-CN"/>
        </w:rPr>
      </w:pPr>
      <w:r>
        <w:rPr>
          <w:rFonts w:hint="eastAsia"/>
          <w:sz w:val="52"/>
          <w:szCs w:val="52"/>
          <w:lang w:val="en-US" w:eastAsia="zh-CN"/>
        </w:rPr>
        <w:t>公司简介</w:t>
      </w:r>
    </w:p>
    <w:p>
      <w:pPr>
        <w:rPr>
          <w:rFonts w:hint="eastAsia"/>
          <w:sz w:val="52"/>
          <w:szCs w:val="52"/>
          <w:lang w:val="en-US" w:eastAsia="zh-CN"/>
        </w:rPr>
      </w:pPr>
      <w:r>
        <w:rPr>
          <w:rFonts w:hint="eastAsia"/>
          <w:sz w:val="52"/>
          <w:szCs w:val="52"/>
          <w:lang w:val="en-US" w:eastAsia="zh-CN"/>
        </w:rPr>
        <w:t>日照舒耐尔服装有限公司成立于2017年12月19日，注册地位于山东省日照市东港区后村镇振兴路（后村镇派出所北），法定</w:t>
      </w:r>
      <w:bookmarkStart w:id="0" w:name="_GoBack"/>
      <w:bookmarkEnd w:id="0"/>
      <w:r>
        <w:rPr>
          <w:rFonts w:hint="eastAsia"/>
          <w:sz w:val="52"/>
          <w:szCs w:val="52"/>
          <w:lang w:val="en-US" w:eastAsia="zh-CN"/>
        </w:rPr>
        <w:t>代表人为郑会。经营范围包括服装加工、销售及定制；服饰、服装辅料、布料销售；普通货物进出口。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yYjA3NWZhMmUzYTFiNDdjNGZiNjJmY2I1OTZhYzIifQ=="/>
  </w:docVars>
  <w:rsids>
    <w:rsidRoot w:val="292F60DD"/>
    <w:rsid w:val="292F6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2024-03-21T03:32:00Z</dcterms:created>
  <dc:creator>Administrator</dc:creator>
  <cp:lastModifiedBy>Administrator</cp:lastModifiedBy>
  <dcterms:modified xsi:type="dcterms:W3CDTF">2024-03-21T03:32:46Z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A7441CCFBB954E049942EA57D1C1A5BA_11</vt:lpwstr>
  </property>
</Properties>
</file>